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楷体"/>
          <w:bCs/>
          <w:sz w:val="44"/>
          <w:szCs w:val="44"/>
        </w:rPr>
      </w:pPr>
      <w:r>
        <w:rPr>
          <w:rFonts w:hint="eastAsia" w:ascii="黑体" w:hAnsi="黑体" w:eastAsia="黑体" w:cs="楷体"/>
          <w:bCs/>
          <w:sz w:val="44"/>
          <w:szCs w:val="44"/>
        </w:rPr>
        <w:t>杭州市档案馆·杭州国际城市学研究中心</w:t>
      </w:r>
    </w:p>
    <w:p>
      <w:pPr>
        <w:spacing w:line="360" w:lineRule="auto"/>
        <w:jc w:val="center"/>
        <w:rPr>
          <w:rFonts w:ascii="黑体" w:hAnsi="黑体" w:eastAsia="黑体" w:cs="楷体"/>
          <w:bCs/>
          <w:sz w:val="44"/>
          <w:szCs w:val="44"/>
        </w:rPr>
      </w:pPr>
      <w:r>
        <w:rPr>
          <w:rFonts w:hint="eastAsia" w:ascii="黑体" w:hAnsi="黑体" w:eastAsia="黑体" w:cs="楷体"/>
          <w:bCs/>
          <w:sz w:val="44"/>
          <w:szCs w:val="44"/>
        </w:rPr>
        <w:t>教育类展品联合征集公告</w:t>
      </w:r>
    </w:p>
    <w:p>
      <w:pPr>
        <w:spacing w:line="360" w:lineRule="auto"/>
        <w:jc w:val="center"/>
        <w:rPr>
          <w:rFonts w:ascii="仿宋_GB2312" w:eastAsia="仿宋_GB2312" w:cs="楷体" w:hAnsiTheme="majorEastAsia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楷体"/>
          <w:bCs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楷体"/>
          <w:bCs/>
          <w:sz w:val="32"/>
          <w:szCs w:val="32"/>
        </w:rPr>
        <w:t>世界教育博物馆是中国第一座兼容性教育博物馆，位于杭州天元公学内。博物馆坚持“创新、协调、绿色、开放、共享”的发展理念，以“办好人民满意的教育”为宗旨，以“知识性、专业性、系统性”为引领，通过“教育与世界”、“教育与中国”、“教育与浙江”、“教育与杭州”、“教育与天元公学”五大板块解读“教育”这一复杂开放的巨系统。突出“兼容性”设计理念，充分利用大厅、走廊等公共空间，高效利用教室、图书馆、报告厅、办公室和会议室等室内空间，通过</w:t>
      </w:r>
      <w:r>
        <w:rPr>
          <w:rFonts w:ascii="仿宋_GB2312" w:hAnsi="仿宋" w:eastAsia="仿宋_GB2312" w:cs="楷体"/>
          <w:bCs/>
          <w:sz w:val="32"/>
          <w:szCs w:val="32"/>
        </w:rPr>
        <w:t>2万余幅图片和1200余个实物展柜，以“全视野、满布局”的展示手法，全图景总结演绎世</w:t>
      </w:r>
      <w:r>
        <w:rPr>
          <w:rFonts w:hint="eastAsia" w:ascii="仿宋_GB2312" w:hAnsi="仿宋" w:eastAsia="仿宋_GB2312" w:cs="楷体"/>
          <w:bCs/>
          <w:sz w:val="32"/>
          <w:szCs w:val="32"/>
        </w:rPr>
        <w:t>界、中国、浙江、杭州、天元公学的教育发展进程。</w:t>
      </w:r>
    </w:p>
    <w:p>
      <w:pPr>
        <w:spacing w:line="360" w:lineRule="auto"/>
        <w:ind w:firstLine="640" w:firstLineChars="200"/>
        <w:rPr>
          <w:rFonts w:ascii="仿宋_GB2312" w:hAnsi="仿宋" w:eastAsia="仿宋_GB2312" w:cs="楷体"/>
          <w:bCs/>
          <w:sz w:val="32"/>
          <w:szCs w:val="32"/>
        </w:rPr>
      </w:pPr>
      <w:r>
        <w:rPr>
          <w:rFonts w:hint="eastAsia" w:ascii="仿宋_GB2312" w:hAnsi="仿宋" w:eastAsia="仿宋_GB2312" w:cs="楷体"/>
          <w:bCs/>
          <w:sz w:val="32"/>
          <w:szCs w:val="32"/>
        </w:rPr>
        <w:t>为做好世界教育博物馆（筹）建设工作，系统深入开展相关藏品收集，杭州市档案馆联合杭州国际城市学研究中心，诚向社会各界广泛征集教育相关实物展品和档案资料，特将有关事项公告如下：</w:t>
      </w:r>
    </w:p>
    <w:p>
      <w:pPr>
        <w:spacing w:line="360" w:lineRule="auto"/>
        <w:ind w:firstLine="736" w:firstLineChars="23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一、征集内容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bCs/>
          <w:sz w:val="32"/>
          <w:szCs w:val="32"/>
        </w:rPr>
      </w:pPr>
      <w:r>
        <w:rPr>
          <w:rFonts w:hint="eastAsia" w:ascii="仿宋_GB2312" w:hAnsi="仿宋" w:eastAsia="仿宋_GB2312" w:cs="楷体"/>
          <w:bCs/>
          <w:sz w:val="32"/>
          <w:szCs w:val="32"/>
        </w:rPr>
        <w:t>1.反映中外教育发展变迁的公文、老旧报刊、照片等资料原件或复制件；</w:t>
      </w:r>
    </w:p>
    <w:p>
      <w:pPr>
        <w:spacing w:line="360" w:lineRule="auto"/>
        <w:ind w:firstLine="640" w:firstLineChars="200"/>
        <w:rPr>
          <w:rFonts w:ascii="仿宋_GB2312" w:hAnsi="仿宋" w:eastAsia="仿宋_GB2312" w:cs="楷体"/>
          <w:bCs/>
          <w:sz w:val="32"/>
          <w:szCs w:val="32"/>
        </w:rPr>
      </w:pPr>
      <w:r>
        <w:rPr>
          <w:rFonts w:hint="eastAsia" w:ascii="仿宋_GB2312" w:hAnsi="仿宋" w:eastAsia="仿宋_GB2312" w:cs="楷体"/>
          <w:bCs/>
          <w:sz w:val="32"/>
          <w:szCs w:val="32"/>
        </w:rPr>
        <w:t>2.与教育相关的教材、教案、笔记、图书考卷等实物资料；</w:t>
      </w:r>
    </w:p>
    <w:p>
      <w:pPr>
        <w:spacing w:line="360" w:lineRule="auto"/>
        <w:ind w:firstLine="640" w:firstLineChars="200"/>
        <w:rPr>
          <w:rFonts w:ascii="仿宋_GB2312" w:hAnsi="仿宋" w:eastAsia="仿宋_GB2312" w:cs="楷体"/>
          <w:bCs/>
          <w:sz w:val="32"/>
          <w:szCs w:val="32"/>
        </w:rPr>
      </w:pPr>
      <w:r>
        <w:rPr>
          <w:rFonts w:hint="eastAsia" w:ascii="仿宋_GB2312" w:hAnsi="仿宋" w:eastAsia="仿宋_GB2312" w:cs="楷体"/>
          <w:bCs/>
          <w:sz w:val="32"/>
          <w:szCs w:val="32"/>
        </w:rPr>
        <w:t>3.录取通知书、学生证、毕业证、入学收费收据、准考证、毕业照等教育相关的实物或复制件；</w:t>
      </w:r>
    </w:p>
    <w:p>
      <w:pPr>
        <w:spacing w:line="360" w:lineRule="auto"/>
        <w:ind w:firstLine="640" w:firstLineChars="200"/>
        <w:rPr>
          <w:rFonts w:ascii="仿宋_GB2312" w:hAnsi="仿宋" w:eastAsia="仿宋_GB2312" w:cs="楷体"/>
          <w:bCs/>
          <w:sz w:val="32"/>
          <w:szCs w:val="32"/>
        </w:rPr>
      </w:pPr>
      <w:r>
        <w:rPr>
          <w:rFonts w:hint="eastAsia" w:ascii="仿宋_GB2312" w:hAnsi="仿宋" w:eastAsia="仿宋_GB2312" w:cs="楷体"/>
          <w:bCs/>
          <w:sz w:val="32"/>
          <w:szCs w:val="32"/>
        </w:rPr>
        <w:t>4.反映教育发展情况的其他展品。</w:t>
      </w:r>
    </w:p>
    <w:p>
      <w:pPr>
        <w:spacing w:line="360" w:lineRule="auto"/>
        <w:ind w:firstLine="736" w:firstLineChars="23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二、相关要求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>1.严格按照《中华人民共和国档案法》《中华人民共和国档案法实施办法》《浙江省档案馆管理规定》《中华人民共和国文物保护法》《中华人民共和国文物保护法实施条例》《博物馆条例》，以及我国知识产权保护等相关法律法规进行。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>2.有意向者请通过电话或邮箱等方式联系杭州市档案馆，并填报藏品征集信息表。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>3.藏品征集以捐赠方式为主，征购方式为辅。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>4.经过鉴选决定征集后，将为捐赠的单位和个人颁发捐赠证书。</w:t>
      </w:r>
    </w:p>
    <w:p>
      <w:pPr>
        <w:spacing w:line="360" w:lineRule="auto"/>
        <w:ind w:firstLine="736" w:firstLineChars="23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三、征集时间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>本公告自发布之日起向社会公开征集，并长期有效。感谢各界公众的关注和支持！</w:t>
      </w:r>
    </w:p>
    <w:p>
      <w:pPr>
        <w:spacing w:line="360" w:lineRule="auto"/>
        <w:ind w:firstLine="736" w:firstLineChars="230"/>
        <w:rPr>
          <w:rFonts w:ascii="黑体" w:hAnsi="黑体" w:eastAsia="黑体" w:cs="楷体"/>
          <w:bCs/>
          <w:sz w:val="32"/>
          <w:szCs w:val="32"/>
        </w:rPr>
      </w:pPr>
      <w:r>
        <w:rPr>
          <w:rFonts w:hint="eastAsia" w:ascii="黑体" w:hAnsi="黑体" w:eastAsia="黑体" w:cs="楷体"/>
          <w:bCs/>
          <w:sz w:val="32"/>
          <w:szCs w:val="32"/>
        </w:rPr>
        <w:t>四、联系方式</w:t>
      </w:r>
    </w:p>
    <w:p>
      <w:pPr>
        <w:spacing w:line="360" w:lineRule="auto"/>
        <w:ind w:firstLine="736" w:firstLineChars="23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>杭州市档案馆联系电话：0571-85341811</w:t>
      </w:r>
    </w:p>
    <w:p>
      <w:pPr>
        <w:spacing w:line="360" w:lineRule="auto"/>
        <w:ind w:firstLine="420"/>
        <w:rPr>
          <w:rFonts w:ascii="仿宋_GB2312" w:hAnsi="仿宋" w:eastAsia="仿宋_GB2312" w:cs="楷体"/>
          <w:sz w:val="32"/>
          <w:szCs w:val="32"/>
        </w:rPr>
      </w:pPr>
      <w:r>
        <w:rPr>
          <w:rFonts w:hint="eastAsia" w:ascii="仿宋_GB2312" w:hAnsi="仿宋" w:eastAsia="仿宋_GB2312" w:cs="楷体"/>
          <w:sz w:val="32"/>
          <w:szCs w:val="32"/>
        </w:rPr>
        <w:t xml:space="preserve">                  邮箱：ring.foo@163.com</w:t>
      </w:r>
    </w:p>
    <w:p>
      <w:pPr>
        <w:spacing w:line="360" w:lineRule="auto"/>
        <w:rPr>
          <w:rFonts w:ascii="楷体_GB2312" w:hAnsi="仿宋" w:eastAsia="楷体_GB2312" w:cs="楷体"/>
          <w:sz w:val="32"/>
          <w:szCs w:val="32"/>
        </w:rPr>
      </w:pPr>
    </w:p>
    <w:p>
      <w:pPr>
        <w:spacing w:line="360" w:lineRule="auto"/>
        <w:ind w:firstLine="896" w:firstLineChars="280"/>
        <w:rPr>
          <w:rFonts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附件1：藏品征集信息表</w:t>
      </w:r>
    </w:p>
    <w:p>
      <w:pPr>
        <w:spacing w:line="360" w:lineRule="auto"/>
        <w:ind w:firstLine="896" w:firstLineChars="280"/>
        <w:rPr>
          <w:rFonts w:ascii="楷体_GB2312" w:hAnsi="仿宋" w:eastAsia="楷体_GB2312" w:cs="楷体"/>
          <w:sz w:val="32"/>
          <w:szCs w:val="32"/>
        </w:rPr>
      </w:pPr>
    </w:p>
    <w:p>
      <w:pPr>
        <w:spacing w:line="360" w:lineRule="auto"/>
        <w:ind w:firstLine="896" w:firstLineChars="280"/>
        <w:rPr>
          <w:rFonts w:ascii="楷体_GB2312" w:hAnsi="仿宋" w:eastAsia="楷体_GB2312" w:cs="楷体"/>
          <w:sz w:val="32"/>
          <w:szCs w:val="32"/>
        </w:rPr>
      </w:pPr>
    </w:p>
    <w:p>
      <w:pPr>
        <w:spacing w:line="360" w:lineRule="auto"/>
        <w:jc w:val="right"/>
        <w:rPr>
          <w:rFonts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杭州市档案馆</w:t>
      </w:r>
    </w:p>
    <w:p>
      <w:pPr>
        <w:wordWrap w:val="0"/>
        <w:spacing w:line="360" w:lineRule="auto"/>
        <w:jc w:val="right"/>
        <w:rPr>
          <w:rFonts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2020年</w:t>
      </w:r>
      <w:r>
        <w:rPr>
          <w:rFonts w:hint="eastAsia" w:ascii="楷体_GB2312" w:hAnsi="仿宋" w:eastAsia="楷体_GB2312" w:cs="楷体"/>
          <w:sz w:val="32"/>
          <w:szCs w:val="32"/>
          <w:lang w:val="en-US" w:eastAsia="zh-CN"/>
        </w:rPr>
        <w:t>8</w:t>
      </w:r>
      <w:r>
        <w:rPr>
          <w:rFonts w:hint="eastAsia" w:ascii="楷体_GB2312" w:hAnsi="仿宋" w:eastAsia="楷体_GB2312" w:cs="楷体"/>
          <w:sz w:val="32"/>
          <w:szCs w:val="32"/>
        </w:rPr>
        <w:t>月</w:t>
      </w:r>
      <w:r>
        <w:rPr>
          <w:rFonts w:hint="eastAsia" w:ascii="楷体_GB2312" w:hAnsi="仿宋" w:eastAsia="楷体_GB2312" w:cs="楷体"/>
          <w:sz w:val="32"/>
          <w:szCs w:val="32"/>
          <w:lang w:val="en-US" w:eastAsia="zh-CN"/>
        </w:rPr>
        <w:t>6</w:t>
      </w:r>
      <w:r>
        <w:rPr>
          <w:rFonts w:hint="eastAsia" w:ascii="楷体_GB2312" w:hAnsi="仿宋" w:eastAsia="楷体_GB2312" w:cs="楷体"/>
          <w:sz w:val="32"/>
          <w:szCs w:val="32"/>
        </w:rPr>
        <w:t>日</w:t>
      </w:r>
    </w:p>
    <w:bookmarkEnd w:id="0"/>
    <w:p>
      <w:pPr>
        <w:rPr>
          <w:rFonts w:ascii="黑体" w:hAnsi="黑体" w:eastAsia="黑体" w:cs="楷体"/>
          <w:b/>
          <w:bCs/>
          <w:sz w:val="30"/>
          <w:szCs w:val="30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95"/>
        <w:gridCol w:w="1795"/>
        <w:gridCol w:w="1795"/>
        <w:gridCol w:w="4575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楷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楷体"/>
                <w:b/>
                <w:bCs/>
                <w:sz w:val="30"/>
                <w:szCs w:val="30"/>
              </w:rPr>
              <w:t>藏品征集信息表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zCs w:val="24"/>
              </w:rPr>
              <w:t>序号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zCs w:val="24"/>
              </w:rPr>
              <w:t>藏品名称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zCs w:val="24"/>
              </w:rPr>
              <w:t>藏品所有者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zCs w:val="24"/>
              </w:rPr>
              <w:t>联系方式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zCs w:val="24"/>
              </w:rPr>
              <w:t>藏品简要介绍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4"/>
              </w:rPr>
            </w:pPr>
            <w:r>
              <w:rPr>
                <w:rFonts w:hint="eastAsia" w:eastAsia="宋体" w:cs="宋体"/>
                <w:b/>
                <w:bCs/>
                <w:szCs w:val="24"/>
              </w:rPr>
              <w:t>藏品照片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457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2840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457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2840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457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2840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0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179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4575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  <w:tc>
          <w:tcPr>
            <w:tcW w:w="2840" w:type="dxa"/>
          </w:tcPr>
          <w:p>
            <w:pPr>
              <w:rPr>
                <w:rFonts w:eastAsia="宋体" w:cs="宋体"/>
                <w:b/>
                <w:bCs/>
                <w:szCs w:val="24"/>
              </w:rPr>
            </w:pPr>
          </w:p>
        </w:tc>
      </w:tr>
    </w:tbl>
    <w:p>
      <w:pPr>
        <w:rPr>
          <w:rFonts w:ascii="黑体" w:hAnsi="黑体" w:eastAsia="黑体" w:cs="楷体"/>
          <w:b/>
          <w:bCs/>
          <w:sz w:val="30"/>
          <w:szCs w:val="30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4966098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6BD5"/>
    <w:multiLevelType w:val="singleLevel"/>
    <w:tmpl w:val="37FC6B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6DD"/>
    <w:rsid w:val="0001703B"/>
    <w:rsid w:val="000250DB"/>
    <w:rsid w:val="00035E4A"/>
    <w:rsid w:val="00054CC4"/>
    <w:rsid w:val="0005787D"/>
    <w:rsid w:val="000677A0"/>
    <w:rsid w:val="000707EC"/>
    <w:rsid w:val="00077370"/>
    <w:rsid w:val="00077F20"/>
    <w:rsid w:val="00080C7D"/>
    <w:rsid w:val="00085EF1"/>
    <w:rsid w:val="000866DF"/>
    <w:rsid w:val="00092E7F"/>
    <w:rsid w:val="000A1CF3"/>
    <w:rsid w:val="000A70B1"/>
    <w:rsid w:val="000C7892"/>
    <w:rsid w:val="000D3559"/>
    <w:rsid w:val="000E2439"/>
    <w:rsid w:val="000E26D5"/>
    <w:rsid w:val="000E548C"/>
    <w:rsid w:val="00101280"/>
    <w:rsid w:val="00102A8A"/>
    <w:rsid w:val="0011131B"/>
    <w:rsid w:val="00115DF4"/>
    <w:rsid w:val="00117EA6"/>
    <w:rsid w:val="001232B5"/>
    <w:rsid w:val="00151511"/>
    <w:rsid w:val="0016762A"/>
    <w:rsid w:val="0017316F"/>
    <w:rsid w:val="0017536F"/>
    <w:rsid w:val="001775A1"/>
    <w:rsid w:val="00183B93"/>
    <w:rsid w:val="001A1BBF"/>
    <w:rsid w:val="001A27B5"/>
    <w:rsid w:val="001A65BC"/>
    <w:rsid w:val="001A6DE8"/>
    <w:rsid w:val="001A778D"/>
    <w:rsid w:val="001B0058"/>
    <w:rsid w:val="001C40D1"/>
    <w:rsid w:val="001D3E2D"/>
    <w:rsid w:val="001E1DF9"/>
    <w:rsid w:val="001E2CA4"/>
    <w:rsid w:val="001F2A10"/>
    <w:rsid w:val="001F55E2"/>
    <w:rsid w:val="002002B8"/>
    <w:rsid w:val="00220ADB"/>
    <w:rsid w:val="00252CF6"/>
    <w:rsid w:val="00262A0D"/>
    <w:rsid w:val="00266B1C"/>
    <w:rsid w:val="00281138"/>
    <w:rsid w:val="0028532E"/>
    <w:rsid w:val="00297AF6"/>
    <w:rsid w:val="002A0591"/>
    <w:rsid w:val="002A451D"/>
    <w:rsid w:val="002B6EA3"/>
    <w:rsid w:val="002C5F40"/>
    <w:rsid w:val="002F6C6C"/>
    <w:rsid w:val="002F723B"/>
    <w:rsid w:val="003055FB"/>
    <w:rsid w:val="00311B11"/>
    <w:rsid w:val="003126D2"/>
    <w:rsid w:val="003175BE"/>
    <w:rsid w:val="00332E3D"/>
    <w:rsid w:val="003353FC"/>
    <w:rsid w:val="003445E5"/>
    <w:rsid w:val="00346ADB"/>
    <w:rsid w:val="00347D78"/>
    <w:rsid w:val="00370071"/>
    <w:rsid w:val="00377C63"/>
    <w:rsid w:val="003868E8"/>
    <w:rsid w:val="00397B27"/>
    <w:rsid w:val="003A03EB"/>
    <w:rsid w:val="003A38B2"/>
    <w:rsid w:val="003A713C"/>
    <w:rsid w:val="003B6398"/>
    <w:rsid w:val="003C72FD"/>
    <w:rsid w:val="003E1C3B"/>
    <w:rsid w:val="003E2F2D"/>
    <w:rsid w:val="003E5B40"/>
    <w:rsid w:val="003F1302"/>
    <w:rsid w:val="003F4BDA"/>
    <w:rsid w:val="003F6908"/>
    <w:rsid w:val="0040433D"/>
    <w:rsid w:val="0041522A"/>
    <w:rsid w:val="004213AB"/>
    <w:rsid w:val="004419BD"/>
    <w:rsid w:val="00445891"/>
    <w:rsid w:val="00453FFC"/>
    <w:rsid w:val="00463BA2"/>
    <w:rsid w:val="00467C94"/>
    <w:rsid w:val="00473632"/>
    <w:rsid w:val="00477A44"/>
    <w:rsid w:val="004825F0"/>
    <w:rsid w:val="00486789"/>
    <w:rsid w:val="00492ED7"/>
    <w:rsid w:val="00495EB2"/>
    <w:rsid w:val="004C07E5"/>
    <w:rsid w:val="004D28D0"/>
    <w:rsid w:val="004D450D"/>
    <w:rsid w:val="004D71C6"/>
    <w:rsid w:val="00500A0A"/>
    <w:rsid w:val="005279A8"/>
    <w:rsid w:val="005336DC"/>
    <w:rsid w:val="0053385C"/>
    <w:rsid w:val="0054251B"/>
    <w:rsid w:val="005517DF"/>
    <w:rsid w:val="00553A76"/>
    <w:rsid w:val="00556928"/>
    <w:rsid w:val="005776AE"/>
    <w:rsid w:val="00585C1D"/>
    <w:rsid w:val="005873F0"/>
    <w:rsid w:val="00587901"/>
    <w:rsid w:val="005B10BA"/>
    <w:rsid w:val="005D37B3"/>
    <w:rsid w:val="005D7CF1"/>
    <w:rsid w:val="005E68D6"/>
    <w:rsid w:val="005F5430"/>
    <w:rsid w:val="005F6757"/>
    <w:rsid w:val="006164ED"/>
    <w:rsid w:val="00633728"/>
    <w:rsid w:val="006364BB"/>
    <w:rsid w:val="0064799D"/>
    <w:rsid w:val="0065747B"/>
    <w:rsid w:val="0067372D"/>
    <w:rsid w:val="00675581"/>
    <w:rsid w:val="00681162"/>
    <w:rsid w:val="006826AA"/>
    <w:rsid w:val="006C143D"/>
    <w:rsid w:val="006C6669"/>
    <w:rsid w:val="006C7D97"/>
    <w:rsid w:val="006E019B"/>
    <w:rsid w:val="006E3F5F"/>
    <w:rsid w:val="006E7D27"/>
    <w:rsid w:val="006F65CB"/>
    <w:rsid w:val="006F7BA7"/>
    <w:rsid w:val="00717B78"/>
    <w:rsid w:val="00726A43"/>
    <w:rsid w:val="00735487"/>
    <w:rsid w:val="00754AB7"/>
    <w:rsid w:val="0076366D"/>
    <w:rsid w:val="00763C9E"/>
    <w:rsid w:val="0077513D"/>
    <w:rsid w:val="00776CEA"/>
    <w:rsid w:val="007A3569"/>
    <w:rsid w:val="007C5926"/>
    <w:rsid w:val="007D5153"/>
    <w:rsid w:val="007D6FE5"/>
    <w:rsid w:val="007E0B3A"/>
    <w:rsid w:val="007E22F3"/>
    <w:rsid w:val="007F7375"/>
    <w:rsid w:val="00803492"/>
    <w:rsid w:val="008230F6"/>
    <w:rsid w:val="008320AD"/>
    <w:rsid w:val="00843DC3"/>
    <w:rsid w:val="008451E0"/>
    <w:rsid w:val="00853532"/>
    <w:rsid w:val="0086232D"/>
    <w:rsid w:val="00862661"/>
    <w:rsid w:val="008626DD"/>
    <w:rsid w:val="00872803"/>
    <w:rsid w:val="008755DC"/>
    <w:rsid w:val="00885722"/>
    <w:rsid w:val="008909C1"/>
    <w:rsid w:val="00891B3E"/>
    <w:rsid w:val="008C01E7"/>
    <w:rsid w:val="00903410"/>
    <w:rsid w:val="009035DD"/>
    <w:rsid w:val="009045F7"/>
    <w:rsid w:val="00907824"/>
    <w:rsid w:val="009169A3"/>
    <w:rsid w:val="00924188"/>
    <w:rsid w:val="009254D3"/>
    <w:rsid w:val="0095231F"/>
    <w:rsid w:val="00953E1A"/>
    <w:rsid w:val="00954D62"/>
    <w:rsid w:val="00956CED"/>
    <w:rsid w:val="009829B5"/>
    <w:rsid w:val="009A56D8"/>
    <w:rsid w:val="009C03A6"/>
    <w:rsid w:val="009C2C9B"/>
    <w:rsid w:val="009C339F"/>
    <w:rsid w:val="009C6361"/>
    <w:rsid w:val="009D0B75"/>
    <w:rsid w:val="009D40DF"/>
    <w:rsid w:val="009E6E60"/>
    <w:rsid w:val="009F37DD"/>
    <w:rsid w:val="009F5B17"/>
    <w:rsid w:val="00A00E03"/>
    <w:rsid w:val="00A03075"/>
    <w:rsid w:val="00A16FA7"/>
    <w:rsid w:val="00A2548D"/>
    <w:rsid w:val="00A30091"/>
    <w:rsid w:val="00A3281F"/>
    <w:rsid w:val="00A3431C"/>
    <w:rsid w:val="00A36473"/>
    <w:rsid w:val="00A36A7A"/>
    <w:rsid w:val="00A36FF7"/>
    <w:rsid w:val="00A37B6A"/>
    <w:rsid w:val="00A412DA"/>
    <w:rsid w:val="00A41952"/>
    <w:rsid w:val="00A46657"/>
    <w:rsid w:val="00A50DAE"/>
    <w:rsid w:val="00A60B0F"/>
    <w:rsid w:val="00A81FB8"/>
    <w:rsid w:val="00A87B89"/>
    <w:rsid w:val="00AB0A05"/>
    <w:rsid w:val="00AB0ED0"/>
    <w:rsid w:val="00AC5CD9"/>
    <w:rsid w:val="00AC6CB6"/>
    <w:rsid w:val="00B128D9"/>
    <w:rsid w:val="00B22DE1"/>
    <w:rsid w:val="00B41B2C"/>
    <w:rsid w:val="00B42789"/>
    <w:rsid w:val="00B56B4E"/>
    <w:rsid w:val="00B74600"/>
    <w:rsid w:val="00B75B03"/>
    <w:rsid w:val="00B958F4"/>
    <w:rsid w:val="00BA234C"/>
    <w:rsid w:val="00BC6C32"/>
    <w:rsid w:val="00BC73E8"/>
    <w:rsid w:val="00BD6AAF"/>
    <w:rsid w:val="00BD72C1"/>
    <w:rsid w:val="00BF233D"/>
    <w:rsid w:val="00C00A48"/>
    <w:rsid w:val="00C01519"/>
    <w:rsid w:val="00C03562"/>
    <w:rsid w:val="00C13DF5"/>
    <w:rsid w:val="00C2762D"/>
    <w:rsid w:val="00C3708B"/>
    <w:rsid w:val="00C47BB1"/>
    <w:rsid w:val="00C51EFF"/>
    <w:rsid w:val="00C604CD"/>
    <w:rsid w:val="00C7747A"/>
    <w:rsid w:val="00C7765B"/>
    <w:rsid w:val="00C86ACB"/>
    <w:rsid w:val="00C921B1"/>
    <w:rsid w:val="00C9615C"/>
    <w:rsid w:val="00CA6FE1"/>
    <w:rsid w:val="00CB1FBD"/>
    <w:rsid w:val="00CC1E66"/>
    <w:rsid w:val="00CD2216"/>
    <w:rsid w:val="00CD5FD1"/>
    <w:rsid w:val="00CF4127"/>
    <w:rsid w:val="00CF5EE7"/>
    <w:rsid w:val="00D10164"/>
    <w:rsid w:val="00D1446D"/>
    <w:rsid w:val="00D226B6"/>
    <w:rsid w:val="00D228FE"/>
    <w:rsid w:val="00D2398A"/>
    <w:rsid w:val="00D30087"/>
    <w:rsid w:val="00D33237"/>
    <w:rsid w:val="00D35C32"/>
    <w:rsid w:val="00D43F68"/>
    <w:rsid w:val="00D46F0F"/>
    <w:rsid w:val="00D50AFF"/>
    <w:rsid w:val="00D52F91"/>
    <w:rsid w:val="00D54CEF"/>
    <w:rsid w:val="00D574D9"/>
    <w:rsid w:val="00D64181"/>
    <w:rsid w:val="00D671FF"/>
    <w:rsid w:val="00D67CA9"/>
    <w:rsid w:val="00D7193D"/>
    <w:rsid w:val="00D76F03"/>
    <w:rsid w:val="00D7753C"/>
    <w:rsid w:val="00D95526"/>
    <w:rsid w:val="00DA1ABB"/>
    <w:rsid w:val="00DC1085"/>
    <w:rsid w:val="00DD47EF"/>
    <w:rsid w:val="00DD4B15"/>
    <w:rsid w:val="00DD4F5D"/>
    <w:rsid w:val="00DE0313"/>
    <w:rsid w:val="00DE2D2C"/>
    <w:rsid w:val="00E03720"/>
    <w:rsid w:val="00E12371"/>
    <w:rsid w:val="00E26AD3"/>
    <w:rsid w:val="00E27227"/>
    <w:rsid w:val="00E34C6F"/>
    <w:rsid w:val="00E41276"/>
    <w:rsid w:val="00E46436"/>
    <w:rsid w:val="00E546B3"/>
    <w:rsid w:val="00E551D4"/>
    <w:rsid w:val="00E570D7"/>
    <w:rsid w:val="00E5722E"/>
    <w:rsid w:val="00E73F4C"/>
    <w:rsid w:val="00E7524F"/>
    <w:rsid w:val="00E76669"/>
    <w:rsid w:val="00E81348"/>
    <w:rsid w:val="00E8157D"/>
    <w:rsid w:val="00EB48CB"/>
    <w:rsid w:val="00EB6B73"/>
    <w:rsid w:val="00ED6262"/>
    <w:rsid w:val="00ED75CB"/>
    <w:rsid w:val="00EE5A26"/>
    <w:rsid w:val="00EF5EFD"/>
    <w:rsid w:val="00EF7265"/>
    <w:rsid w:val="00F03716"/>
    <w:rsid w:val="00F07672"/>
    <w:rsid w:val="00F10C8B"/>
    <w:rsid w:val="00F16133"/>
    <w:rsid w:val="00F256EF"/>
    <w:rsid w:val="00F337CE"/>
    <w:rsid w:val="00F47238"/>
    <w:rsid w:val="00F654EF"/>
    <w:rsid w:val="00F67CFA"/>
    <w:rsid w:val="00F91FF1"/>
    <w:rsid w:val="00FA2DCF"/>
    <w:rsid w:val="00FA5F7A"/>
    <w:rsid w:val="00FC1193"/>
    <w:rsid w:val="00FC5376"/>
    <w:rsid w:val="00FD7399"/>
    <w:rsid w:val="00FE2FDD"/>
    <w:rsid w:val="00FF49FC"/>
    <w:rsid w:val="0BF96561"/>
    <w:rsid w:val="0D161494"/>
    <w:rsid w:val="0E0A03C9"/>
    <w:rsid w:val="12264FF5"/>
    <w:rsid w:val="1633293C"/>
    <w:rsid w:val="18CC40A5"/>
    <w:rsid w:val="18DA63EA"/>
    <w:rsid w:val="200E717F"/>
    <w:rsid w:val="266E68F9"/>
    <w:rsid w:val="37F05E72"/>
    <w:rsid w:val="3C292B75"/>
    <w:rsid w:val="429660DC"/>
    <w:rsid w:val="44C30516"/>
    <w:rsid w:val="45D612BE"/>
    <w:rsid w:val="46F24F4A"/>
    <w:rsid w:val="4713264F"/>
    <w:rsid w:val="4E752A6C"/>
    <w:rsid w:val="4E847CF5"/>
    <w:rsid w:val="54A24739"/>
    <w:rsid w:val="57A057AD"/>
    <w:rsid w:val="58AF3BC4"/>
    <w:rsid w:val="6DEC2996"/>
    <w:rsid w:val="6E744E11"/>
    <w:rsid w:val="70497E29"/>
    <w:rsid w:val="70DF37BF"/>
    <w:rsid w:val="739D2C15"/>
    <w:rsid w:val="77943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Heiti SC Light" w:hAnsi="宋体" w:eastAsia="Heiti SC Light"/>
      <w:sz w:val="18"/>
      <w:szCs w:val="18"/>
    </w:rPr>
  </w:style>
  <w:style w:type="character" w:customStyle="1" w:styleId="12">
    <w:name w:val="页眉 Char"/>
    <w:basedOn w:val="9"/>
    <w:link w:val="5"/>
    <w:uiPriority w:val="99"/>
    <w:rPr>
      <w:rFonts w:ascii="宋体" w:hAnsi="宋体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宋体" w:hAnsi="宋体"/>
      <w:sz w:val="18"/>
      <w:szCs w:val="18"/>
    </w:rPr>
  </w:style>
  <w:style w:type="character" w:customStyle="1" w:styleId="14">
    <w:name w:val="日期 Char"/>
    <w:basedOn w:val="9"/>
    <w:link w:val="2"/>
    <w:semiHidden/>
    <w:uiPriority w:val="99"/>
    <w:rPr>
      <w:rFonts w:ascii="宋体" w:hAnsi="宋体"/>
      <w:kern w:val="2"/>
      <w:sz w:val="24"/>
      <w:szCs w:val="22"/>
    </w:rPr>
  </w:style>
  <w:style w:type="table" w:customStyle="1" w:styleId="15">
    <w:name w:val="网格型1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20C29-5E01-412D-9D88-BB211C47A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1</Pages>
  <Words>142</Words>
  <Characters>811</Characters>
  <Lines>6</Lines>
  <Paragraphs>1</Paragraphs>
  <TotalTime>167</TotalTime>
  <ScaleCrop>false</ScaleCrop>
  <LinksUpToDate>false</LinksUpToDate>
  <CharactersWithSpaces>952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2020-04-01T07:45:00Z</dcterms:created>
  <dc:creator>杭州博物馆 董千里</dc:creator>
  <cp:lastModifiedBy>Zoe</cp:lastModifiedBy>
  <cp:lastPrinted>2020-08-06T02:14:00Z</cp:lastPrinted>
  <dcterms:modified xsi:type="dcterms:W3CDTF">2020-08-06T03:09:28Z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